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8 мая 2015 г. N 37205</w:t>
      </w:r>
    </w:p>
    <w:p w:rsidR="00E74746" w:rsidRDefault="00E747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2015 г. N 235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ДЕЯТЕЛЬНОСТИ ПО ПОДГОТОВКЕ ЛИЦ,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ЖЕЛАЮЩИХ ПРИНЯТЬ НА ВОСПИТАНИЕ В СВОЮ СЕМЬЮ РЕБЕНКА,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ОСТАВШЕГОСЯ БЕЗ ПОПЕЧЕНИЯ РОДИТЕЛЕЙ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20.04.2015 N 101-ФЗ статья 127 Семейного кодекса РФ изложена в новой редакции. Норма, предусматривающая утверждение порядка организации и осуществления деятельности по подготовке лиц, желающих принять на воспитание в свою семью ребенка, оставшегося без попечения </w:t>
      </w:r>
      <w:proofErr w:type="gramStart"/>
      <w:r>
        <w:rPr>
          <w:rFonts w:ascii="Calibri" w:hAnsi="Calibri" w:cs="Calibri"/>
        </w:rPr>
        <w:t>родителей</w:t>
      </w:r>
      <w:proofErr w:type="gramEnd"/>
      <w:r>
        <w:rPr>
          <w:rFonts w:ascii="Calibri" w:hAnsi="Calibri" w:cs="Calibri"/>
        </w:rPr>
        <w:t xml:space="preserve"> содержится в </w:t>
      </w:r>
      <w:hyperlink r:id="rId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новой редакции статьи 127.</w:t>
      </w:r>
    </w:p>
    <w:p w:rsidR="00E74746" w:rsidRDefault="00E747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1998, N 26, ст. 3014; 2005, N 1, ст. 11; 2010, N 52, ст. 7001; 2011, N 49, ст. 7029; 2013, N 27, ст. 3459, N 48, ст. 6165) и </w:t>
      </w:r>
      <w:hyperlink r:id="rId8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687), приказываю: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2015 г. N 235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ПОРЯДОК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ДЕЯТЕЛЬНОСТИ ПО ПОДГОТОВКЕ ЛИЦ,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ЖЕЛАЮЩИХ ПРИНЯТЬ НА ВОСПИТАНИЕ В СВОЮ СЕМЬЮ РЕБЕНКА,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ОСТАВШЕГОСЯ БЕЗ ПОПЕЧЕНИЯ РОДИТЕЛЕЙ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Задачами подготовки являются в том числе: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 для детей-сирот и детей, оставшихся без попечения родителей (далее - организации), которым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 (далее - Правила осуществления отдельных полномочий органов опеки и попечительства в отношении несовершеннолетних граждан), а также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 образования и науки Российской Федерации от 14 сентября 2009 г. N 334 (зарегистрирован Министерством юстиции Российской Федерации 16 декабря 2009 г., регистрационный N 15610), за счет и в пределах средств, которые предусматриваются на эти цели в бюджете субъекта Российской Федерации. &lt;1&gt;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1998, N 26, ст. 3014; 2000, N 2, ст. 153; </w:t>
      </w:r>
      <w:r>
        <w:rPr>
          <w:rFonts w:ascii="Calibri" w:hAnsi="Calibri" w:cs="Calibri"/>
        </w:rPr>
        <w:lastRenderedPageBreak/>
        <w:t>2005, N 1, ст. 11; 2007, N 1, ст. 21; 2008, N 17, ст. 1756; 2010, N 52, ст. 7001; 2011, N 19, ст. 2715; N 49, ст. 7029; 2013, N 27, ст. 3459; N 48, ст. 6165).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Подготовка граждан, выразивших желание стать опекунами, осуществляется организациями на безвозмездной для граждан основе. &lt;1&gt;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также лица, имеющие опыт воспитания детей, оставшихся без попечения родителей.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Органы опеки и попечительства не реже одного раза в два года организуют дополнительное профессиональное образование специалистов, осуществляющих подготовку по программам повышения квалификации.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Подготовка организуется таким образом, чтобы обеспечивалась ее регулярность и территориальная доступность для граждан, проживающих на территории субъекта Российской Федерации. Период ожидания гражданами начала проведения подготовки не должен превышать тридцати календарных дней.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ее освоивших, форму проведения подготовки (очную или очно-заочную), а также использование дистанционных методов подготовки при ее проведении в очно-заочной форме.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Период проведения подготовки не должен быть менее 5 календарных дней и более 180 календарных дней.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 В заявлении должны быть указаны фамилия, имя, отчество (при наличии) гражданина, его место жительства.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Гражданин при подаче заявления предъявляет паспорт или иной документ, удостоверяющий его личность.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разрабатывается и утверждается индивидуальный план подготовки.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обследования направляются в орган опеки и попечительства только с письменного согласия гражданина.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 окончании подготовки органом опеки и попечительства или организацией не позднее </w:t>
      </w:r>
      <w:r>
        <w:rPr>
          <w:rFonts w:ascii="Calibri" w:hAnsi="Calibri" w:cs="Calibri"/>
        </w:rPr>
        <w:lastRenderedPageBreak/>
        <w:t xml:space="preserve">3 рабочих дней с момента ее завершения гражданину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</w:t>
      </w:r>
      <w:hyperlink r:id="rId1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Министерства образования и науки Российской Федерации от 20 августа 2012 г. N 623 (зарегистрирован Министерством юстиции Российской Федерации 27 августа 2012 г., регистрационный N 25269). По письменному заявлению гражданина свидетельство направляется ему заказным почтовым отправлением с уведомлением о вручении.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Органом опеки и попечительства или организацией осуществляется учет граждан, которым были выданы свидетельства, в журнале учета граждан, прошедших подготовку (далее - журнал). Ведение журнала осуществляется в печатном и (или) электронном виде.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21. 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&lt;1&gt;.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7029; 2013, N 27, ст. 3459; N 48, ст. 6165).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Подготовка осуществляется на государственном языке Российской Федерации и (или) языке республики, находящейся в составе Российской Федерации, других языков народов Российской Федерации. Граждане, указанные в </w:t>
      </w:r>
      <w:hyperlink w:anchor="Par68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не владеющие русским языком, обращаются с заявлением о прохождении подготовки с переводчиком.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Органами опеки и попечительства и организациями осуществляется информирование граждан об организациях, осуществляющих подготовку, 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организаций, осуществляющих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Орган опеки и попечительства вправе возложить на организацию осуществление как всех полномочий,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граждан, так и одного из них.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контроля за деятельностью организации по осуществлению полномочий, предусмотренных </w:t>
      </w:r>
      <w:hyperlink r:id="rId1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граждан, устанавливается органом опеки и попечительства. &lt;1&gt;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</w:t>
      </w:r>
      <w:r>
        <w:rPr>
          <w:rFonts w:ascii="Calibri" w:hAnsi="Calibri" w:cs="Calibri"/>
        </w:rPr>
        <w:lastRenderedPageBreak/>
        <w:t>N 19, ст. 2416; N 21, ст. 2644; N 37, ст. 5002; 2013, N 7, ст. 661; N 28, ст. 3829; 2014, N 7, ст. 687).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подготовки, а также места проведения подготовки.</w:t>
      </w: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746" w:rsidRDefault="00E747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50B78" w:rsidRDefault="00750B78"/>
    <w:sectPr w:rsidR="00750B78" w:rsidSect="002C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6"/>
    <w:rsid w:val="002A3677"/>
    <w:rsid w:val="00750B78"/>
    <w:rsid w:val="00E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BF76-12DC-420E-B09F-B7809806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FA44CB63F4329E60C25D47F5807AF41B92F649AA264D93E2C93FB9FF9BB5538C0427F3F81B2891CN1K" TargetMode="External"/><Relationship Id="rId13" Type="http://schemas.openxmlformats.org/officeDocument/2006/relationships/hyperlink" Target="consultantplus://offline/ref=49FFA44CB63F4329E60C25D47F5807AF41BF236897A664D93E2C93FB9FF9BB5538C0427F3F81B08F1CN6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FA44CB63F4329E60C25D47F5807AF41BB2F6E9BA064D93E2C93FB9FF9BB5538C0427F3A18N5K" TargetMode="External"/><Relationship Id="rId12" Type="http://schemas.openxmlformats.org/officeDocument/2006/relationships/hyperlink" Target="consultantplus://offline/ref=49FFA44CB63F4329E60C25D47F5807AF41B92F649AA264D93E2C93FB9FF9BB5538C0427F3F81B2891CN6K" TargetMode="External"/><Relationship Id="rId17" Type="http://schemas.openxmlformats.org/officeDocument/2006/relationships/hyperlink" Target="consultantplus://offline/ref=49FFA44CB63F4329E60C25D47F5807AF41B92F649AA264D93E2C93FB9FF9BB5538C0427F3F81B1881CN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FFA44CB63F4329E60C25D47F5807AF41B92F649AA264D93E2C93FB9FF9BB5538C0427F3F81B1891CN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FA44CB63F4329E60C25D47F5807AF41BB2F6E9BA064D93E2C93FB9FF9BB5538C0427F3A18N5K" TargetMode="External"/><Relationship Id="rId11" Type="http://schemas.openxmlformats.org/officeDocument/2006/relationships/hyperlink" Target="consultantplus://offline/ref=49FFA44CB63F4329E60C25D47F5807AF41BB2F6E9BA064D93E2C93FB9FF9BB5538C0427F3A18N0K" TargetMode="External"/><Relationship Id="rId5" Type="http://schemas.openxmlformats.org/officeDocument/2006/relationships/hyperlink" Target="consultantplus://offline/ref=49FFA44CB63F4329E60C25D47F5807AF41BB2F6F9BAF64D93E2C93FB9FF9BB5538C0427F3F81B18F1CNAK" TargetMode="External"/><Relationship Id="rId15" Type="http://schemas.openxmlformats.org/officeDocument/2006/relationships/hyperlink" Target="consultantplus://offline/ref=49FFA44CB63F4329E60C25D47F5807AF41B92F649AA264D93E2C93FB9FF9BB5538C0427F3F81B1891CN5K" TargetMode="External"/><Relationship Id="rId10" Type="http://schemas.openxmlformats.org/officeDocument/2006/relationships/hyperlink" Target="consultantplus://offline/ref=49FFA44CB63F4329E60C25D47F5807AF49B9236893AC39D336759FF998F6E4423F894E7E3F81B018N8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FFA44CB63F4329E60C25D47F5807AF41B92F649AA264D93E2C93FB9FF9BB5538C0427F3F81B1891CN7K" TargetMode="External"/><Relationship Id="rId14" Type="http://schemas.openxmlformats.org/officeDocument/2006/relationships/hyperlink" Target="consultantplus://offline/ref=49FFA44CB63F4329E60C25D47F5807AF41BB2F6E9BA064D93E2C93FB9FF9BB5538C0427F3A18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24</cp:lastModifiedBy>
  <cp:revision>2</cp:revision>
  <dcterms:created xsi:type="dcterms:W3CDTF">2015-05-18T15:00:00Z</dcterms:created>
  <dcterms:modified xsi:type="dcterms:W3CDTF">2015-05-18T15:00:00Z</dcterms:modified>
</cp:coreProperties>
</file>